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7A0DC0" w14:textId="77777777" w:rsidR="00CA74B1" w:rsidRDefault="00CA74B1" w:rsidP="00EE66C2">
      <w:r>
        <w:t>Create financial statements by properly employing prescribed methods in accordance with generally accepted accounting principles:</w:t>
      </w:r>
    </w:p>
    <w:p w14:paraId="4C1555D6" w14:textId="77777777" w:rsidR="00CA74B1" w:rsidRDefault="00CA74B1" w:rsidP="00EE66C2">
      <w:r>
        <w:t xml:space="preserve"> </w:t>
      </w:r>
      <w:r w:rsidRPr="00CA74B1">
        <w:rPr>
          <w:b/>
          <w:bCs/>
        </w:rPr>
        <w:t>A. Step Eight:</w:t>
      </w:r>
      <w:r>
        <w:t xml:space="preserve"> Prepare the financial statements. Note that you must use your </w:t>
      </w:r>
      <w:r w:rsidRPr="00AE6314">
        <w:rPr>
          <w:b/>
          <w:bCs/>
        </w:rPr>
        <w:t>adjusted trial balance</w:t>
      </w:r>
      <w:r>
        <w:t xml:space="preserve"> to prepare the income statement, statement of owner’s equity, and balance sheet. You must complete these statements in this order, as there are interdependencies among them. [ACC-201- 03] </w:t>
      </w:r>
    </w:p>
    <w:p w14:paraId="0BB20EFF" w14:textId="77777777" w:rsidR="00CA74B1" w:rsidRDefault="00CA74B1" w:rsidP="00EE66C2">
      <w:r w:rsidRPr="00CA74B1">
        <w:rPr>
          <w:b/>
          <w:bCs/>
        </w:rPr>
        <w:t>B. Step Nine:</w:t>
      </w:r>
      <w:r>
        <w:t xml:space="preserve"> Complete </w:t>
      </w:r>
      <w:r w:rsidRPr="00AE6314">
        <w:rPr>
          <w:b/>
          <w:bCs/>
        </w:rPr>
        <w:t>the “Closing Entries” tab</w:t>
      </w:r>
      <w:r>
        <w:t xml:space="preserve"> in your workbook by closing all temporary income statement amounts to create closing entries. [ACC-201-03] </w:t>
      </w:r>
    </w:p>
    <w:p w14:paraId="201EADD5" w14:textId="77777777" w:rsidR="00CA74B1" w:rsidRDefault="00CA74B1" w:rsidP="00EE66C2">
      <w:r w:rsidRPr="00CA74B1">
        <w:rPr>
          <w:b/>
          <w:bCs/>
        </w:rPr>
        <w:t>C. Step Ten:</w:t>
      </w:r>
      <w:r>
        <w:t xml:space="preserve"> Prepare the </w:t>
      </w:r>
      <w:r w:rsidRPr="00AE6314">
        <w:rPr>
          <w:b/>
          <w:bCs/>
        </w:rPr>
        <w:t>“Post Closing Trial Balance” tab</w:t>
      </w:r>
      <w:r>
        <w:t xml:space="preserve"> for the next accounting period. [ACC-201-03]</w:t>
      </w:r>
    </w:p>
    <w:p w14:paraId="59351100" w14:textId="48F5FE04" w:rsidR="00CA74B1" w:rsidRDefault="00CA74B1" w:rsidP="00EE66C2">
      <w:r>
        <w:t xml:space="preserve"> </w:t>
      </w:r>
      <w:r w:rsidRPr="00CA74B1">
        <w:rPr>
          <w:b/>
          <w:bCs/>
        </w:rPr>
        <w:t>D. Step Eleven:</w:t>
      </w:r>
      <w:r>
        <w:t xml:space="preserve"> Prepare the reversing entries in </w:t>
      </w:r>
      <w:r w:rsidRPr="00AE6314">
        <w:rPr>
          <w:b/>
          <w:bCs/>
        </w:rPr>
        <w:t>the “Reversing Entries” tab</w:t>
      </w:r>
      <w:r>
        <w:t xml:space="preserve"> of your workbook. [ACC-201-03]</w:t>
      </w:r>
    </w:p>
    <w:p w14:paraId="41CBCF2B" w14:textId="53FF77B4" w:rsidR="00CA74B1" w:rsidRPr="00CA74B1" w:rsidRDefault="00CA74B1" w:rsidP="00EE66C2">
      <w:pPr>
        <w:rPr>
          <w:b/>
          <w:bCs/>
        </w:rPr>
      </w:pPr>
    </w:p>
    <w:p w14:paraId="0AA01E7E" w14:textId="05057AB3" w:rsidR="00CA74B1" w:rsidRPr="00CA74B1" w:rsidRDefault="00CA74B1" w:rsidP="00EE66C2">
      <w:pPr>
        <w:rPr>
          <w:b/>
          <w:bCs/>
        </w:rPr>
      </w:pPr>
      <w:r w:rsidRPr="00CA74B1">
        <w:rPr>
          <w:b/>
          <w:bCs/>
        </w:rPr>
        <w:t>Below info already completed in workbook: (only above info needs to be completed)</w:t>
      </w:r>
    </w:p>
    <w:p w14:paraId="6196B577" w14:textId="77777777" w:rsidR="00CA74B1" w:rsidRDefault="00CA74B1" w:rsidP="00EE66C2"/>
    <w:p w14:paraId="74426CB8" w14:textId="42D7885A" w:rsidR="00EE66C2" w:rsidRDefault="00EE66C2" w:rsidP="00EE66C2">
      <w:r>
        <w:t>Overview: In this milestone, you will move through the next phase of the accounting cycle by creating the trial balance, adjusting entries, and adjusted trial</w:t>
      </w:r>
    </w:p>
    <w:p w14:paraId="3351CD19" w14:textId="77777777" w:rsidR="00EE66C2" w:rsidRDefault="00EE66C2" w:rsidP="00EE66C2">
      <w:r>
        <w:t>balance. Completing the adjusting entries implements the matching, timing, and periodicity of the generally accepted accounting principles. Omission of this</w:t>
      </w:r>
    </w:p>
    <w:p w14:paraId="64361477" w14:textId="77777777" w:rsidR="00EE66C2" w:rsidRDefault="00EE66C2" w:rsidP="00EE66C2">
      <w:r>
        <w:t xml:space="preserve">step will show a higher net income than there </w:t>
      </w:r>
      <w:proofErr w:type="gramStart"/>
      <w:r>
        <w:t>actually is</w:t>
      </w:r>
      <w:proofErr w:type="gramEnd"/>
      <w:r>
        <w:t>, which could cause users of the financial statements to make an incorrect decision and suffer financially.</w:t>
      </w:r>
    </w:p>
    <w:p w14:paraId="09BC1803" w14:textId="77777777" w:rsidR="00EE66C2" w:rsidRDefault="00EE66C2" w:rsidP="00EE66C2">
      <w:r>
        <w:t>Prompt: You will find the provided data for your second milestone in the appendix at the end of this document. The data have been separated from the prompt</w:t>
      </w:r>
    </w:p>
    <w:p w14:paraId="0FF1EB75" w14:textId="77777777" w:rsidR="00EE66C2" w:rsidRDefault="00EE66C2" w:rsidP="00EE66C2">
      <w:r>
        <w:t>so that you can more easily view the full scope of this assignment. Links have been provided to help you locate the information.</w:t>
      </w:r>
    </w:p>
    <w:p w14:paraId="4EE29C1A" w14:textId="77777777" w:rsidR="00EE66C2" w:rsidRPr="00EE66C2" w:rsidRDefault="00EE66C2" w:rsidP="00EE66C2">
      <w:pPr>
        <w:rPr>
          <w:b/>
          <w:bCs/>
        </w:rPr>
      </w:pPr>
      <w:r w:rsidRPr="00EE66C2">
        <w:rPr>
          <w:b/>
          <w:bCs/>
        </w:rPr>
        <w:t>Specifically, the following critical elements must be addressed:</w:t>
      </w:r>
    </w:p>
    <w:p w14:paraId="1090BF50" w14:textId="77777777" w:rsidR="00EE66C2" w:rsidRDefault="00EE66C2" w:rsidP="00EE66C2">
      <w:r>
        <w:t>A. Step One: Complete the “July Journal Entries” tab in your workbook using the Step One data in the appendix.</w:t>
      </w:r>
    </w:p>
    <w:p w14:paraId="1C080D8C" w14:textId="77777777" w:rsidR="00EE66C2" w:rsidRDefault="00EE66C2" w:rsidP="00EE66C2">
      <w:r>
        <w:t>B. Step Two: Complete the “August Journal Entries” tab in your workbook using the Step Two data in the appendix.</w:t>
      </w:r>
    </w:p>
    <w:p w14:paraId="7BFC7126" w14:textId="77777777" w:rsidR="00EE66C2" w:rsidRDefault="00EE66C2" w:rsidP="00EE66C2">
      <w:r>
        <w:t>C. Step Three: Complete the “September Journal Entries” tab in your workbook using the Step Three data and updated scenario information in the</w:t>
      </w:r>
    </w:p>
    <w:p w14:paraId="1E8DAEFA" w14:textId="77777777" w:rsidR="00EE66C2" w:rsidRDefault="00EE66C2" w:rsidP="00EE66C2">
      <w:r>
        <w:t>appendix. Note that there was an additional line of products added this month, so you must first complete the “Inventory Valuation” tab in your</w:t>
      </w:r>
    </w:p>
    <w:p w14:paraId="3C7E5D26" w14:textId="77777777" w:rsidR="00EE66C2" w:rsidRDefault="00EE66C2" w:rsidP="00EE66C2">
      <w:r>
        <w:t>workbook and copy the journal entries from the inventory evaluation page into your journal for this month to ensure the impact of</w:t>
      </w:r>
    </w:p>
    <w:p w14:paraId="56C85AB6" w14:textId="77777777" w:rsidR="00EE66C2" w:rsidRDefault="00EE66C2" w:rsidP="00EE66C2">
      <w:r>
        <w:lastRenderedPageBreak/>
        <w:t>merchandising is reflected in your reporting.</w:t>
      </w:r>
    </w:p>
    <w:p w14:paraId="5F4CE523" w14:textId="77777777" w:rsidR="00EE66C2" w:rsidRDefault="00EE66C2" w:rsidP="00EE66C2">
      <w:r>
        <w:t>D. Step Four: Transfer posted entries to T accounts.</w:t>
      </w:r>
    </w:p>
    <w:p w14:paraId="23FF5492" w14:textId="77777777" w:rsidR="00EE66C2" w:rsidRDefault="00EE66C2" w:rsidP="00EE66C2">
      <w:r>
        <w:t>II. Apply the accrual basis of accounting to correctly create adjusting entries in the preparation of financial statements:</w:t>
      </w:r>
    </w:p>
    <w:p w14:paraId="155C2B40" w14:textId="77777777" w:rsidR="00EE66C2" w:rsidRDefault="00EE66C2" w:rsidP="00EE66C2">
      <w:r>
        <w:t>A. Step Five: Prepare the unadjusted trial balance. Note that you should use the T account balances completed in the previous step to prepare the</w:t>
      </w:r>
    </w:p>
    <w:p w14:paraId="0BF3F14C" w14:textId="77777777" w:rsidR="00EE66C2" w:rsidRDefault="00EE66C2" w:rsidP="00EE66C2">
      <w:r>
        <w:t>unadjusted trial balance portion of the “Trial Balance” tab in your workbook.</w:t>
      </w:r>
    </w:p>
    <w:p w14:paraId="287CA92F" w14:textId="77777777" w:rsidR="00EE66C2" w:rsidRDefault="00EE66C2" w:rsidP="00EE66C2">
      <w:r>
        <w:t>B. Step Six: Complete the “Adjusting Entries” tab in your workbook using the Step Six data in the appendix. Note that you should take the adjusting</w:t>
      </w:r>
    </w:p>
    <w:p w14:paraId="517328DE" w14:textId="77777777" w:rsidR="00EE66C2" w:rsidRDefault="00EE66C2" w:rsidP="00EE66C2">
      <w:r>
        <w:t>entries from this worksheet and enter them into the “Trial Balance” tab in your workbook.</w:t>
      </w:r>
    </w:p>
    <w:p w14:paraId="49F3C0B6" w14:textId="77777777" w:rsidR="00EE66C2" w:rsidRDefault="00EE66C2" w:rsidP="00EE66C2">
      <w:r>
        <w:t>C. Step Seven: Apply adjusting entries to create the adjusted trial balance. Note that the adjusting entries from Step Six will apply to affected</w:t>
      </w:r>
    </w:p>
    <w:p w14:paraId="2734EDD2" w14:textId="77777777" w:rsidR="00EE66C2" w:rsidRDefault="00EE66C2" w:rsidP="00EE66C2">
      <w:r>
        <w:t>accounts in the unadjusted trial balance to arrive at the adjusted trial balance.</w:t>
      </w:r>
    </w:p>
    <w:p w14:paraId="72FF01A5" w14:textId="637D752E" w:rsidR="00EE66C2" w:rsidRDefault="00EE66C2" w:rsidP="00EE66C2">
      <w:r>
        <w:t>Step One Data</w:t>
      </w:r>
    </w:p>
    <w:p w14:paraId="3BEF1C04" w14:textId="77777777" w:rsidR="00EE66C2" w:rsidRDefault="00EE66C2" w:rsidP="00EE66C2">
      <w:r>
        <w:t xml:space="preserve">The following events occur in </w:t>
      </w:r>
      <w:proofErr w:type="gramStart"/>
      <w:r>
        <w:t>July,</w:t>
      </w:r>
      <w:proofErr w:type="gramEnd"/>
      <w:r>
        <w:t xml:space="preserve"> 2018:</w:t>
      </w:r>
    </w:p>
    <w:p w14:paraId="5F128FB5" w14:textId="77777777" w:rsidR="00EE66C2" w:rsidRDefault="00EE66C2" w:rsidP="00EE66C2">
      <w:r>
        <w:t>July 1: You take $10,000 from your personal savings account and buy common stock in Peyton Approved.</w:t>
      </w:r>
    </w:p>
    <w:p w14:paraId="661FECD1" w14:textId="77777777" w:rsidR="00EE66C2" w:rsidRDefault="00EE66C2" w:rsidP="00EE66C2">
      <w:r>
        <w:t>July 1: Purchase $6,500 in baking supplies from vendor, on account.</w:t>
      </w:r>
    </w:p>
    <w:p w14:paraId="71CCF480" w14:textId="77777777" w:rsidR="00EE66C2" w:rsidRDefault="00EE66C2" w:rsidP="00EE66C2">
      <w:r>
        <w:t>July 3: Your parents lend the company $10,000 cash in exchange for a two-year, 6% note payable. Interest and the principal are repayable at maturity.</w:t>
      </w:r>
    </w:p>
    <w:p w14:paraId="5ECCC5E3" w14:textId="77777777" w:rsidR="00EE66C2" w:rsidRDefault="00EE66C2" w:rsidP="00EE66C2">
      <w:r>
        <w:t>July 7: Enter into a lease agreement for bakery space. The agreement is for 1 year. The rent is $1,500 per month, and the last month’s rent payment of</w:t>
      </w:r>
    </w:p>
    <w:p w14:paraId="70D08B2D" w14:textId="77777777" w:rsidR="00EE66C2" w:rsidRDefault="00EE66C2" w:rsidP="00EE66C2">
      <w:r>
        <w:t>$1,500 is required at time of lease agreement. The payment was made in cash. Lease period is effective July 1, 2018, through June 30, 2019.</w:t>
      </w:r>
    </w:p>
    <w:p w14:paraId="0B7824E7" w14:textId="77777777" w:rsidR="00EE66C2" w:rsidRDefault="00EE66C2" w:rsidP="00EE66C2">
      <w:r>
        <w:t>July 10: Pay $375 to the county for a business license.</w:t>
      </w:r>
    </w:p>
    <w:p w14:paraId="1B2C6698" w14:textId="77777777" w:rsidR="00EE66C2" w:rsidRDefault="00EE66C2" w:rsidP="00EE66C2">
      <w:r>
        <w:t>July 11: Purchase a cash register for $250 (deemed to be not material enough to qualify as depreciable equipment—use misc. exp.).</w:t>
      </w:r>
    </w:p>
    <w:p w14:paraId="1168A34C" w14:textId="77777777" w:rsidR="00EE66C2" w:rsidRDefault="00EE66C2" w:rsidP="00EE66C2">
      <w:r>
        <w:t>July 13: You have baking equipment, including an oven and mixer, which you have been using for your home-based business and will now start using in</w:t>
      </w:r>
    </w:p>
    <w:p w14:paraId="764D586C" w14:textId="77777777" w:rsidR="00EE66C2" w:rsidRDefault="00EE66C2" w:rsidP="00EE66C2">
      <w:r>
        <w:t>the bakery. You estimate that the equipment is currently worth $6,000, and you transfer the equipment into the business in exchange for additional</w:t>
      </w:r>
    </w:p>
    <w:p w14:paraId="104621D2" w14:textId="77777777" w:rsidR="00EE66C2" w:rsidRDefault="00EE66C2" w:rsidP="00EE66C2">
      <w:r>
        <w:t>common stock. The equipment has a 5-year useful life.</w:t>
      </w:r>
    </w:p>
    <w:p w14:paraId="6D8C2F0E" w14:textId="77777777" w:rsidR="00EE66C2" w:rsidRDefault="00EE66C2" w:rsidP="00EE66C2">
      <w:r>
        <w:t>July 13: Pay $200 for business cards/flyers/posters/ads to use for advertising.</w:t>
      </w:r>
    </w:p>
    <w:p w14:paraId="35F62E03" w14:textId="77777777" w:rsidR="00EE66C2" w:rsidRDefault="00EE66C2" w:rsidP="00EE66C2">
      <w:r>
        <w:lastRenderedPageBreak/>
        <w:t>July 14: Pay $300 for office supplies.</w:t>
      </w:r>
    </w:p>
    <w:p w14:paraId="405001BB" w14:textId="77777777" w:rsidR="00EE66C2" w:rsidRDefault="00EE66C2" w:rsidP="00EE66C2">
      <w:r>
        <w:t>July 15: Hire part-time helper to be paid $12 per hour. Pay periods are the 1st through the 15th and 16th through the end of the month, with paydays</w:t>
      </w:r>
    </w:p>
    <w:p w14:paraId="585F3833" w14:textId="77777777" w:rsidR="00EE66C2" w:rsidRDefault="00EE66C2" w:rsidP="00EE66C2">
      <w:r>
        <w:t>being the 20th for the first pay period and the 5th of the following month for the second pay period. (No entry is required on this date; it is here for</w:t>
      </w:r>
    </w:p>
    <w:p w14:paraId="57FBF17D" w14:textId="77777777" w:rsidR="00EE66C2" w:rsidRDefault="00EE66C2" w:rsidP="00EE66C2">
      <w:r>
        <w:t>informational purposes only.)</w:t>
      </w:r>
    </w:p>
    <w:p w14:paraId="776C3700" w14:textId="77777777" w:rsidR="00EE66C2" w:rsidRDefault="00EE66C2" w:rsidP="00EE66C2">
      <w:r>
        <w:t>July 30: Received telephone bill for July in amount of $75. Payment is due on August 10.</w:t>
      </w:r>
    </w:p>
    <w:p w14:paraId="0D86FF1A" w14:textId="77777777" w:rsidR="00EE66C2" w:rsidRDefault="00EE66C2" w:rsidP="00EE66C2">
      <w:r>
        <w:t>July 31: Pay $2,400 for a 12-month insurance policy. Policy effective dates are August 1, 2018, through July 31, 2019.</w:t>
      </w:r>
    </w:p>
    <w:p w14:paraId="0EF544EA" w14:textId="77777777" w:rsidR="00EE66C2" w:rsidRDefault="00EE66C2" w:rsidP="00EE66C2">
      <w:r>
        <w:t>July 31: Accrue wages earned for employee for period of 16th through 31st of July (Wage calculations table provided below).</w:t>
      </w:r>
    </w:p>
    <w:p w14:paraId="72618EE2" w14:textId="77777777" w:rsidR="00EE66C2" w:rsidRDefault="00EE66C2" w:rsidP="00EE66C2">
      <w:r>
        <w:t>July 31: Total July bakery sales were $15,000. $5,000 of these sales are on accounts receivable.</w:t>
      </w:r>
    </w:p>
    <w:p w14:paraId="679A736F" w14:textId="77777777" w:rsidR="002B4E28" w:rsidRDefault="002B4E28" w:rsidP="00EE66C2"/>
    <w:p w14:paraId="23B3780D" w14:textId="2B4B6781" w:rsidR="00EE66C2" w:rsidRPr="002B4E28" w:rsidRDefault="00EE66C2" w:rsidP="00EE66C2">
      <w:pPr>
        <w:rPr>
          <w:b/>
          <w:bCs/>
        </w:rPr>
      </w:pPr>
      <w:r w:rsidRPr="002B4E28">
        <w:rPr>
          <w:b/>
          <w:bCs/>
        </w:rPr>
        <w:t xml:space="preserve">Step Two Data </w:t>
      </w:r>
    </w:p>
    <w:p w14:paraId="37115F9E" w14:textId="77777777" w:rsidR="00EE66C2" w:rsidRDefault="00EE66C2" w:rsidP="00EE66C2">
      <w:r>
        <w:t xml:space="preserve">The following events occur in </w:t>
      </w:r>
      <w:proofErr w:type="gramStart"/>
      <w:r>
        <w:t>August,</w:t>
      </w:r>
      <w:proofErr w:type="gramEnd"/>
      <w:r>
        <w:t xml:space="preserve"> 2018:</w:t>
      </w:r>
    </w:p>
    <w:p w14:paraId="308E0285" w14:textId="77777777" w:rsidR="00EE66C2" w:rsidRDefault="00EE66C2" w:rsidP="00EE66C2">
      <w:r>
        <w:t>August 5: Paid employee for period ending 7/31.</w:t>
      </w:r>
    </w:p>
    <w:p w14:paraId="53038527" w14:textId="77777777" w:rsidR="00EE66C2" w:rsidRDefault="00EE66C2" w:rsidP="00EE66C2">
      <w:r>
        <w:t>August 8: Receive payments from customers towards accounts receivable in amount of $3,800.</w:t>
      </w:r>
    </w:p>
    <w:p w14:paraId="49180508" w14:textId="77777777" w:rsidR="00EE66C2" w:rsidRDefault="00EE66C2" w:rsidP="00EE66C2">
      <w:r>
        <w:t>August 10: Paid July telephone bill.</w:t>
      </w:r>
    </w:p>
    <w:p w14:paraId="3985D1E8" w14:textId="77777777" w:rsidR="00EE66C2" w:rsidRDefault="00EE66C2" w:rsidP="00EE66C2">
      <w:r>
        <w:t>August 15: Purchase additional baking supplies in amount of $5,000 from vendor, on account.</w:t>
      </w:r>
    </w:p>
    <w:p w14:paraId="5DD28E7E" w14:textId="77777777" w:rsidR="00EE66C2" w:rsidRDefault="00EE66C2" w:rsidP="00EE66C2">
      <w:r>
        <w:t>August 15: Accrue wages earned for employee from period of 1st through 15th of August (Wage calculations table provided below).</w:t>
      </w:r>
    </w:p>
    <w:p w14:paraId="71B1501C" w14:textId="77777777" w:rsidR="00EE66C2" w:rsidRDefault="00EE66C2" w:rsidP="00EE66C2">
      <w:r>
        <w:t>August 15: Pay rent on bakery space.</w:t>
      </w:r>
    </w:p>
    <w:p w14:paraId="3A5B484B" w14:textId="77777777" w:rsidR="00EE66C2" w:rsidRDefault="00EE66C2" w:rsidP="00EE66C2">
      <w:r>
        <w:t>August 18: Receive payments from customers towards accounts receivable in amount of $3,000.</w:t>
      </w:r>
    </w:p>
    <w:p w14:paraId="5AF1447B" w14:textId="77777777" w:rsidR="00EE66C2" w:rsidRDefault="00EE66C2" w:rsidP="00EE66C2">
      <w:r>
        <w:t>August 20: Paid $8,500 toward baking supplies vendor payable.</w:t>
      </w:r>
    </w:p>
    <w:p w14:paraId="74DCF75A" w14:textId="77777777" w:rsidR="00EE66C2" w:rsidRDefault="00EE66C2" w:rsidP="00EE66C2">
      <w:r>
        <w:t>August 20: Pay employee for period ending 8/15.</w:t>
      </w:r>
    </w:p>
    <w:p w14:paraId="5C0A1B46" w14:textId="77777777" w:rsidR="00EE66C2" w:rsidRDefault="00EE66C2" w:rsidP="00EE66C2">
      <w:r>
        <w:t>August 22: $300 in office supplies purchased.</w:t>
      </w:r>
    </w:p>
    <w:p w14:paraId="0AC535B5" w14:textId="77777777" w:rsidR="00EE66C2" w:rsidRDefault="00EE66C2" w:rsidP="00EE66C2">
      <w:r>
        <w:t>August 31: Received telephone bill for August in amount of $75. Payment is due on September 10.</w:t>
      </w:r>
    </w:p>
    <w:p w14:paraId="4AAA1C19" w14:textId="77777777" w:rsidR="00EE66C2" w:rsidRDefault="00EE66C2" w:rsidP="00EE66C2">
      <w:r>
        <w:t>August 31: Accrue wages earned for employee for period of August 16th through August 31st (Wage calculations table provided below).</w:t>
      </w:r>
    </w:p>
    <w:p w14:paraId="7B04BF86" w14:textId="77777777" w:rsidR="00EE66C2" w:rsidRDefault="00EE66C2" w:rsidP="00EE66C2">
      <w:r>
        <w:t>August 31: August bakery sales total $20,000. $7,500 of this total is on accounts receivable.</w:t>
      </w:r>
    </w:p>
    <w:p w14:paraId="00346CB9" w14:textId="77777777" w:rsidR="00EE66C2" w:rsidRDefault="00EE66C2" w:rsidP="00EE66C2">
      <w:r>
        <w:t>Step Three (Click on the link to return to the prompt.)</w:t>
      </w:r>
    </w:p>
    <w:p w14:paraId="763B9E31" w14:textId="77777777" w:rsidR="00EE66C2" w:rsidRDefault="00EE66C2" w:rsidP="00EE66C2">
      <w:r>
        <w:lastRenderedPageBreak/>
        <w:t>Updated Scenario: Many customers have been asking for more hypoallergenic products, so in September you start carrying a line of hypoallergenic shampoos on</w:t>
      </w:r>
    </w:p>
    <w:p w14:paraId="6830A55A" w14:textId="77777777" w:rsidR="00EE66C2" w:rsidRDefault="00EE66C2" w:rsidP="00EE66C2">
      <w:r>
        <w:t>a trial basis. The following information relates to the purchase and sales of the shampoo:</w:t>
      </w:r>
    </w:p>
    <w:p w14:paraId="2D4456F9" w14:textId="77777777" w:rsidR="00EE66C2" w:rsidRDefault="00EE66C2" w:rsidP="00EE66C2">
      <w:r>
        <w:t> You use the perpetual inventory method. You are uncertain as to which valuation method to use—FIFO, LIFO, or weighted average, so you calculate</w:t>
      </w:r>
    </w:p>
    <w:p w14:paraId="31C949CD" w14:textId="77777777" w:rsidR="00EE66C2" w:rsidRDefault="00EE66C2" w:rsidP="00EE66C2">
      <w:r>
        <w:t>inventory using all three and then decide which one you would like to choose.</w:t>
      </w:r>
    </w:p>
    <w:p w14:paraId="5E6E349F" w14:textId="77777777" w:rsidR="002B4E28" w:rsidRDefault="002B4E28" w:rsidP="00EE66C2"/>
    <w:p w14:paraId="37740295" w14:textId="77777777" w:rsidR="002B4E28" w:rsidRDefault="002B4E28" w:rsidP="00EE66C2"/>
    <w:p w14:paraId="122111EC" w14:textId="44E59AE4" w:rsidR="00EE66C2" w:rsidRPr="002B4E28" w:rsidRDefault="00EE66C2" w:rsidP="00EE66C2">
      <w:pPr>
        <w:rPr>
          <w:b/>
          <w:bCs/>
        </w:rPr>
      </w:pPr>
      <w:r w:rsidRPr="002B4E28">
        <w:rPr>
          <w:b/>
          <w:bCs/>
        </w:rPr>
        <w:t xml:space="preserve">Data: The following events occur in </w:t>
      </w:r>
      <w:proofErr w:type="gramStart"/>
      <w:r w:rsidRPr="002B4E28">
        <w:rPr>
          <w:b/>
          <w:bCs/>
        </w:rPr>
        <w:t>September,</w:t>
      </w:r>
      <w:proofErr w:type="gramEnd"/>
      <w:r w:rsidRPr="002B4E28">
        <w:rPr>
          <w:b/>
          <w:bCs/>
        </w:rPr>
        <w:t xml:space="preserve"> 2018:</w:t>
      </w:r>
    </w:p>
    <w:p w14:paraId="19B9330C" w14:textId="77777777" w:rsidR="00EE66C2" w:rsidRDefault="00EE66C2" w:rsidP="00EE66C2">
      <w:r>
        <w:t>September 1: Paid dividends to self in amount of $10,000.</w:t>
      </w:r>
    </w:p>
    <w:p w14:paraId="70E8228E" w14:textId="77777777" w:rsidR="00EE66C2" w:rsidRDefault="00EE66C2" w:rsidP="00EE66C2">
      <w:r>
        <w:t>September 5: Pay employee for period ending 8/31.</w:t>
      </w:r>
    </w:p>
    <w:p w14:paraId="1482A191" w14:textId="77777777" w:rsidR="00EE66C2" w:rsidRDefault="00EE66C2" w:rsidP="00EE66C2">
      <w:r>
        <w:t>September 7: Purchase merchandise for resale. See “Inventory Valuation” tab for details.</w:t>
      </w:r>
    </w:p>
    <w:p w14:paraId="727CF471" w14:textId="77777777" w:rsidR="00EE66C2" w:rsidRDefault="00EE66C2" w:rsidP="00EE66C2">
      <w:r>
        <w:t>September 8: Receive payments from customers toward accounts receivable in amount of $4,000.</w:t>
      </w:r>
    </w:p>
    <w:p w14:paraId="3EBA78CE" w14:textId="77777777" w:rsidR="00EE66C2" w:rsidRDefault="00EE66C2" w:rsidP="00EE66C2">
      <w:r>
        <w:t>September 10: Pay August telephone bill.</w:t>
      </w:r>
    </w:p>
    <w:p w14:paraId="12B94417" w14:textId="77777777" w:rsidR="00EE66C2" w:rsidRDefault="00EE66C2" w:rsidP="00EE66C2">
      <w:r>
        <w:t>September 11: Purchase baking supplies in amount of $7,000 from vendor on account.</w:t>
      </w:r>
    </w:p>
    <w:p w14:paraId="6875E43E" w14:textId="77777777" w:rsidR="00EE66C2" w:rsidRDefault="00EE66C2" w:rsidP="00EE66C2">
      <w:r>
        <w:t>September 13: Paid on supplies vendor account in amount of $5,000.</w:t>
      </w:r>
    </w:p>
    <w:p w14:paraId="0DC22014" w14:textId="77777777" w:rsidR="00EE66C2" w:rsidRDefault="00EE66C2" w:rsidP="00EE66C2">
      <w:r>
        <w:t>September 15: Accrue employee wages for period of September 1 through September 15.</w:t>
      </w:r>
    </w:p>
    <w:p w14:paraId="6B5554E9" w14:textId="77777777" w:rsidR="00EE66C2" w:rsidRDefault="00EE66C2" w:rsidP="00EE66C2">
      <w:r>
        <w:t>September 15: Pay rent on bakery space: $1,500.</w:t>
      </w:r>
    </w:p>
    <w:p w14:paraId="43A770F2" w14:textId="77777777" w:rsidR="00EE66C2" w:rsidRDefault="00EE66C2" w:rsidP="00EE66C2">
      <w:r>
        <w:t>September 15: Record merchandise sales transaction. See “Inventory Valuation” tab for details.</w:t>
      </w:r>
    </w:p>
    <w:p w14:paraId="09A4C8F6" w14:textId="77777777" w:rsidR="00EE66C2" w:rsidRDefault="00EE66C2" w:rsidP="00EE66C2">
      <w:r>
        <w:t>September 15: Record impact of sales transaction on COGS and the inventory asset. See “Inventory Valuation” tab for details.</w:t>
      </w:r>
    </w:p>
    <w:p w14:paraId="11BE3F11" w14:textId="77777777" w:rsidR="00EE66C2" w:rsidRDefault="00EE66C2" w:rsidP="00EE66C2">
      <w:r>
        <w:t>September 20: Pay employee for period ending 9/15.</w:t>
      </w:r>
    </w:p>
    <w:p w14:paraId="4A861D68" w14:textId="77777777" w:rsidR="00EE66C2" w:rsidRDefault="00EE66C2" w:rsidP="00EE66C2">
      <w:r>
        <w:t>September 20: Purchase merchandise inventory for resale to customers. See “Inventory Valuation” tab for details.</w:t>
      </w:r>
    </w:p>
    <w:p w14:paraId="1622FB65" w14:textId="77777777" w:rsidR="00EE66C2" w:rsidRDefault="00EE66C2" w:rsidP="00EE66C2">
      <w:r>
        <w:t>September 24: Record sales of merchandise to customers. See “Inventory Valuation” tab for details.</w:t>
      </w:r>
    </w:p>
    <w:p w14:paraId="571318A6" w14:textId="77777777" w:rsidR="00EE66C2" w:rsidRDefault="00EE66C2" w:rsidP="00EE66C2">
      <w:r>
        <w:t>September 24: Record impact of sales transaction on COGS and the inventory asset. See “Inventory Valuation” tab for details.</w:t>
      </w:r>
    </w:p>
    <w:p w14:paraId="12A572AC" w14:textId="77777777" w:rsidR="00EE66C2" w:rsidRDefault="00EE66C2" w:rsidP="00EE66C2">
      <w:r>
        <w:t>September 30: Purchase merchandise inventory for resale to customers. See “Inventory Valuation” tab for details.</w:t>
      </w:r>
    </w:p>
    <w:p w14:paraId="702CE635" w14:textId="77777777" w:rsidR="00EE66C2" w:rsidRDefault="00EE66C2" w:rsidP="00EE66C2">
      <w:r>
        <w:t>September 30: Accrue employee wages for period of September 16th through September 30th</w:t>
      </w:r>
    </w:p>
    <w:p w14:paraId="0588622A" w14:textId="77777777" w:rsidR="00EE66C2" w:rsidRDefault="00EE66C2" w:rsidP="00EE66C2">
      <w:r>
        <w:lastRenderedPageBreak/>
        <w:t>September 30: Total September bakery sales are $20,000. $6,000 of these sales are on accounts receivable.</w:t>
      </w:r>
    </w:p>
    <w:p w14:paraId="5C2A8FBE" w14:textId="021D554D" w:rsidR="00EE66C2" w:rsidRPr="002B4E28" w:rsidRDefault="00EE66C2" w:rsidP="00EE66C2">
      <w:pPr>
        <w:rPr>
          <w:b/>
          <w:bCs/>
        </w:rPr>
      </w:pPr>
      <w:r w:rsidRPr="002B4E28">
        <w:rPr>
          <w:b/>
          <w:bCs/>
        </w:rPr>
        <w:t xml:space="preserve">Step Six Data </w:t>
      </w:r>
    </w:p>
    <w:p w14:paraId="67D9457C" w14:textId="77777777" w:rsidR="00EE66C2" w:rsidRDefault="00EE66C2" w:rsidP="00EE66C2">
      <w:r>
        <w:t>On September 30, the following adjustments must be made:</w:t>
      </w:r>
    </w:p>
    <w:p w14:paraId="154BA19B" w14:textId="3A7A550B" w:rsidR="00EE66C2" w:rsidRDefault="002B4E28" w:rsidP="00EE66C2">
      <w:r>
        <w:t>-</w:t>
      </w:r>
      <w:r w:rsidR="00EE66C2">
        <w:t xml:space="preserve"> [Note: This is a sample.] Depreciation of baking equipment transferred to company on 7/13. Assume a half month of depreciation in July using the</w:t>
      </w:r>
    </w:p>
    <w:p w14:paraId="11837EF1" w14:textId="77777777" w:rsidR="00EE66C2" w:rsidRDefault="00EE66C2" w:rsidP="00EE66C2">
      <w:r>
        <w:t>straight-line method.</w:t>
      </w:r>
    </w:p>
    <w:p w14:paraId="7CA9AFE6" w14:textId="40A4CDC9" w:rsidR="00EE66C2" w:rsidRDefault="002B4E28" w:rsidP="00EE66C2">
      <w:r>
        <w:t>-</w:t>
      </w:r>
      <w:r w:rsidR="00EE66C2">
        <w:t xml:space="preserve"> Accrue interest for note payable. Assume a full month of interest for July. (6% annual interest on $10,000 loan from parents.)</w:t>
      </w:r>
    </w:p>
    <w:p w14:paraId="14CE0E48" w14:textId="17E0C243" w:rsidR="00EE66C2" w:rsidRDefault="002B4E28" w:rsidP="00EE66C2">
      <w:r>
        <w:t>-</w:t>
      </w:r>
      <w:r w:rsidR="00EE66C2">
        <w:t xml:space="preserve"> Record insurance used for the year.</w:t>
      </w:r>
    </w:p>
    <w:p w14:paraId="4006A038" w14:textId="39C40FF3" w:rsidR="00EE66C2" w:rsidRDefault="002B4E28" w:rsidP="00EE66C2">
      <w:r>
        <w:t>-</w:t>
      </w:r>
      <w:r w:rsidR="00EE66C2">
        <w:t xml:space="preserve"> Actual baking supplies on-hand as of September 30 are $1,100.</w:t>
      </w:r>
    </w:p>
    <w:p w14:paraId="593D69CC" w14:textId="3E3EE7D3" w:rsidR="00EE66C2" w:rsidRDefault="002B4E28" w:rsidP="00EE66C2">
      <w:r>
        <w:t>-</w:t>
      </w:r>
      <w:r w:rsidR="00EE66C2">
        <w:t xml:space="preserve"> Office supplies on-hand as of September 30 are $50.</w:t>
      </w:r>
    </w:p>
    <w:p w14:paraId="05805F6B" w14:textId="3E2CD21D" w:rsidR="00CB44DC" w:rsidRDefault="00EE66C2" w:rsidP="00EE66C2">
      <w:r>
        <w:rPr>
          <w:noProof/>
        </w:rPr>
        <w:drawing>
          <wp:inline distT="0" distB="0" distL="0" distR="0" wp14:anchorId="58857CE6" wp14:editId="04BF5CA9">
            <wp:extent cx="5943600" cy="16268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26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B44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6C2"/>
    <w:rsid w:val="002B4E28"/>
    <w:rsid w:val="00AE6314"/>
    <w:rsid w:val="00CA74B1"/>
    <w:rsid w:val="00CB44DC"/>
    <w:rsid w:val="00EE6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20CDDA"/>
  <w15:chartTrackingRefBased/>
  <w15:docId w15:val="{30F728DD-8219-41A4-8099-1DB47C3D3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1349</Words>
  <Characters>7691</Characters>
  <Application>Microsoft Office Word</Application>
  <DocSecurity>0</DocSecurity>
  <Lines>64</Lines>
  <Paragraphs>18</Paragraphs>
  <ScaleCrop>false</ScaleCrop>
  <Company/>
  <LinksUpToDate>false</LinksUpToDate>
  <CharactersWithSpaces>9022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Boughner</dc:creator>
  <cp:keywords/>
  <dc:description/>
  <cp:lastModifiedBy>Ryan Boughner</cp:lastModifiedBy>
  <cp:revision>4</cp:revision>
  <dcterms:created xsi:type="dcterms:W3CDTF">2020-11-25T15:02:00Z</dcterms:created>
  <dcterms:modified xsi:type="dcterms:W3CDTF">2020-12-08T01:13:00Z</dcterms:modified>
</cp:coreProperties>
</file>